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1A08" w14:textId="725AC1AB" w:rsidR="00F27E57" w:rsidRPr="008E4B49" w:rsidRDefault="008E4B49" w:rsidP="008E4B49">
      <w:pPr>
        <w:jc w:val="center"/>
        <w:rPr>
          <w:b/>
          <w:bCs/>
          <w:sz w:val="28"/>
          <w:szCs w:val="28"/>
        </w:rPr>
      </w:pPr>
      <w:r w:rsidRPr="008E4B49">
        <w:rPr>
          <w:b/>
          <w:bCs/>
          <w:sz w:val="28"/>
          <w:szCs w:val="28"/>
        </w:rPr>
        <w:t xml:space="preserve">Authentic Gaming makes Lithuania debut with </w:t>
      </w:r>
      <w:proofErr w:type="spellStart"/>
      <w:r w:rsidRPr="008E4B49">
        <w:rPr>
          <w:b/>
          <w:bCs/>
          <w:sz w:val="28"/>
          <w:szCs w:val="28"/>
        </w:rPr>
        <w:t>TOP</w:t>
      </w:r>
      <w:r w:rsidR="000C2A38">
        <w:rPr>
          <w:b/>
          <w:bCs/>
          <w:sz w:val="28"/>
          <w:szCs w:val="28"/>
        </w:rPr>
        <w:t>s</w:t>
      </w:r>
      <w:r w:rsidRPr="008E4B49">
        <w:rPr>
          <w:b/>
          <w:bCs/>
          <w:sz w:val="28"/>
          <w:szCs w:val="28"/>
        </w:rPr>
        <w:t>port</w:t>
      </w:r>
      <w:proofErr w:type="spellEnd"/>
    </w:p>
    <w:p w14:paraId="565139CF" w14:textId="0523A640" w:rsidR="008E4B49" w:rsidRDefault="008E4B49" w:rsidP="003A5381">
      <w:pPr>
        <w:jc w:val="both"/>
        <w:rPr>
          <w:b/>
          <w:bCs/>
        </w:rPr>
      </w:pPr>
    </w:p>
    <w:p w14:paraId="43AD95E1" w14:textId="65EA09EB" w:rsidR="008E4B49" w:rsidRPr="008E4B49" w:rsidRDefault="008E4B49" w:rsidP="008E4B49">
      <w:pPr>
        <w:jc w:val="center"/>
        <w:rPr>
          <w:b/>
          <w:bCs/>
          <w:i/>
          <w:iCs/>
        </w:rPr>
      </w:pPr>
      <w:r w:rsidRPr="008E4B49">
        <w:rPr>
          <w:b/>
          <w:bCs/>
          <w:i/>
          <w:iCs/>
        </w:rPr>
        <w:t>Live roulette</w:t>
      </w:r>
      <w:r w:rsidR="00E5418D">
        <w:rPr>
          <w:b/>
          <w:bCs/>
          <w:i/>
          <w:iCs/>
        </w:rPr>
        <w:t xml:space="preserve"> specialist</w:t>
      </w:r>
      <w:r w:rsidRPr="008E4B49">
        <w:rPr>
          <w:b/>
          <w:bCs/>
          <w:i/>
          <w:iCs/>
        </w:rPr>
        <w:t xml:space="preserve"> partners with the country’s most popular betting brand as it continues to deploy its international expansion plan</w:t>
      </w:r>
    </w:p>
    <w:p w14:paraId="2A12A6E9" w14:textId="77777777" w:rsidR="00F27E57" w:rsidRDefault="00F27E57" w:rsidP="003A5381">
      <w:pPr>
        <w:jc w:val="both"/>
        <w:rPr>
          <w:b/>
          <w:bCs/>
        </w:rPr>
      </w:pPr>
    </w:p>
    <w:p w14:paraId="15F54B91" w14:textId="1E4FF467" w:rsidR="00897D12" w:rsidRDefault="000715F9" w:rsidP="003A5381">
      <w:pPr>
        <w:jc w:val="both"/>
      </w:pPr>
      <w:r w:rsidRPr="003A5381">
        <w:rPr>
          <w:b/>
          <w:bCs/>
        </w:rPr>
        <w:t xml:space="preserve">Malta: </w:t>
      </w:r>
      <w:r w:rsidR="00C75CC9">
        <w:rPr>
          <w:b/>
          <w:bCs/>
        </w:rPr>
        <w:t>9</w:t>
      </w:r>
      <w:r w:rsidR="00C75CC9" w:rsidRPr="00C75CC9">
        <w:rPr>
          <w:b/>
          <w:bCs/>
          <w:vertAlign w:val="superscript"/>
        </w:rPr>
        <w:t>th</w:t>
      </w:r>
      <w:r w:rsidR="00C75CC9">
        <w:rPr>
          <w:b/>
          <w:bCs/>
        </w:rPr>
        <w:t xml:space="preserve"> </w:t>
      </w:r>
      <w:r w:rsidR="00855224" w:rsidRPr="003A5381">
        <w:rPr>
          <w:b/>
          <w:bCs/>
        </w:rPr>
        <w:t>December 2020 –</w:t>
      </w:r>
      <w:r w:rsidR="00855224">
        <w:t xml:space="preserve"> Live roulette specialist, Authentic Gaming, has entered the </w:t>
      </w:r>
      <w:r w:rsidR="00EB08D9">
        <w:t xml:space="preserve">recently regulated </w:t>
      </w:r>
      <w:r w:rsidR="00855224">
        <w:t xml:space="preserve">Lithuanian market for the very first time after partnering with tier one gambling operator, </w:t>
      </w:r>
      <w:proofErr w:type="spellStart"/>
      <w:r w:rsidR="00855224">
        <w:t>TOP</w:t>
      </w:r>
      <w:r w:rsidR="000C2A38">
        <w:t>s</w:t>
      </w:r>
      <w:r w:rsidR="00855224">
        <w:t>port</w:t>
      </w:r>
      <w:proofErr w:type="spellEnd"/>
      <w:r w:rsidR="00855224">
        <w:t xml:space="preserve">. </w:t>
      </w:r>
    </w:p>
    <w:p w14:paraId="7054779C" w14:textId="737D8159" w:rsidR="00855224" w:rsidRDefault="00855224" w:rsidP="003A5381">
      <w:pPr>
        <w:jc w:val="both"/>
      </w:pPr>
    </w:p>
    <w:p w14:paraId="30D81FE8" w14:textId="0B0EF7AE" w:rsidR="00855224" w:rsidRDefault="00855224" w:rsidP="003A5381">
      <w:pPr>
        <w:jc w:val="both"/>
      </w:pPr>
      <w:r>
        <w:t xml:space="preserve">Under the deal, players at </w:t>
      </w:r>
      <w:proofErr w:type="spellStart"/>
      <w:r>
        <w:t>TOP</w:t>
      </w:r>
      <w:r w:rsidR="000C2A38">
        <w:t>s</w:t>
      </w:r>
      <w:r>
        <w:t>port</w:t>
      </w:r>
      <w:proofErr w:type="spellEnd"/>
      <w:r>
        <w:t xml:space="preserve"> will be able to access Authentic Gaming’s </w:t>
      </w:r>
      <w:r w:rsidR="003A5381">
        <w:t xml:space="preserve">engaging and entertaining live roulette products streamed from the provider’s state of the art ARENA Studio. </w:t>
      </w:r>
    </w:p>
    <w:p w14:paraId="7C5830FF" w14:textId="5E5CA08B" w:rsidR="003A5381" w:rsidRDefault="003A5381" w:rsidP="003A5381">
      <w:pPr>
        <w:jc w:val="both"/>
      </w:pPr>
    </w:p>
    <w:p w14:paraId="2287E2B8" w14:textId="5D790D25" w:rsidR="003A5381" w:rsidRDefault="003A5381" w:rsidP="003A5381">
      <w:pPr>
        <w:jc w:val="both"/>
      </w:pPr>
      <w:r>
        <w:t xml:space="preserve">This includes Blaze Roulette, 24/7 Roulette and Grand Roulette </w:t>
      </w:r>
      <w:r w:rsidR="002C39B5">
        <w:t>plus</w:t>
      </w:r>
      <w:r>
        <w:t xml:space="preserve"> the provider’s latest premium table</w:t>
      </w:r>
      <w:r w:rsidR="002C39B5">
        <w:t xml:space="preserve"> series, the Las Vegas Collection, which includes </w:t>
      </w:r>
      <w:r>
        <w:t xml:space="preserve">Nightclub Roulette and Viva Las Vegas Roulette. </w:t>
      </w:r>
    </w:p>
    <w:p w14:paraId="41CF6C37" w14:textId="4D776414" w:rsidR="003A5381" w:rsidRDefault="003A5381" w:rsidP="003A5381">
      <w:pPr>
        <w:jc w:val="both"/>
      </w:pPr>
    </w:p>
    <w:p w14:paraId="784734E5" w14:textId="2F363B05" w:rsidR="003A5381" w:rsidRDefault="003A5381" w:rsidP="003A5381">
      <w:pPr>
        <w:jc w:val="both"/>
      </w:pPr>
      <w:r>
        <w:t>These games aim to bring the fun and frivolity of Las Vegas to life</w:t>
      </w:r>
      <w:r w:rsidR="00A93A2B">
        <w:t xml:space="preserve">, capturing the bright lights and neon signs of the infamous strip and combining it with </w:t>
      </w:r>
      <w:r>
        <w:t>the convenience of online play</w:t>
      </w:r>
      <w:r w:rsidR="00A93A2B">
        <w:t xml:space="preserve">. </w:t>
      </w:r>
    </w:p>
    <w:p w14:paraId="40B3E01A" w14:textId="4FA91252" w:rsidR="00A93A2B" w:rsidRDefault="00A93A2B" w:rsidP="003A5381">
      <w:pPr>
        <w:jc w:val="both"/>
      </w:pPr>
    </w:p>
    <w:p w14:paraId="2430BB91" w14:textId="33DA196A" w:rsidR="00A93A2B" w:rsidRDefault="00A93A2B" w:rsidP="003A5381">
      <w:pPr>
        <w:jc w:val="both"/>
      </w:pPr>
      <w:proofErr w:type="spellStart"/>
      <w:r>
        <w:t>TOP</w:t>
      </w:r>
      <w:r w:rsidR="000C2A38">
        <w:t>s</w:t>
      </w:r>
      <w:r>
        <w:t>port</w:t>
      </w:r>
      <w:proofErr w:type="spellEnd"/>
      <w:r>
        <w:t xml:space="preserve"> is the largest sports betting brand in Lithuania. It launched in 2001 when it became the country’s first registered betting company. </w:t>
      </w:r>
    </w:p>
    <w:p w14:paraId="0BBC9148" w14:textId="5C1E28D5" w:rsidR="00D95D1F" w:rsidRDefault="00D95D1F" w:rsidP="003A5381">
      <w:pPr>
        <w:jc w:val="both"/>
      </w:pPr>
    </w:p>
    <w:p w14:paraId="0C115DA1" w14:textId="373D0281" w:rsidR="00D95D1F" w:rsidRDefault="00D95D1F" w:rsidP="003A5381">
      <w:pPr>
        <w:jc w:val="both"/>
      </w:pPr>
      <w:r>
        <w:t>Since then</w:t>
      </w:r>
      <w:r w:rsidR="00967205">
        <w:t>,</w:t>
      </w:r>
      <w:r>
        <w:t xml:space="preserve"> </w:t>
      </w:r>
      <w:proofErr w:type="spellStart"/>
      <w:r w:rsidR="00967205">
        <w:t>TOP</w:t>
      </w:r>
      <w:r w:rsidR="000C2A38">
        <w:t>s</w:t>
      </w:r>
      <w:r w:rsidR="00967205">
        <w:t>port</w:t>
      </w:r>
      <w:proofErr w:type="spellEnd"/>
      <w:r>
        <w:t xml:space="preserve"> has led the way </w:t>
      </w:r>
      <w:r w:rsidR="004477C9">
        <w:t>by becoming the first operator to launch online in 2005 and then to offer mobile betting in 2011</w:t>
      </w:r>
      <w:r w:rsidR="00F7112E">
        <w:t>,</w:t>
      </w:r>
      <w:r w:rsidR="00967205">
        <w:t xml:space="preserve"> making it the true market leader. </w:t>
      </w:r>
    </w:p>
    <w:p w14:paraId="13A69732" w14:textId="79032714" w:rsidR="00967205" w:rsidRDefault="00967205" w:rsidP="003A5381">
      <w:pPr>
        <w:jc w:val="both"/>
      </w:pPr>
    </w:p>
    <w:p w14:paraId="08FF17A1" w14:textId="512E1749" w:rsidR="00967205" w:rsidRDefault="00967205" w:rsidP="003A5381">
      <w:pPr>
        <w:jc w:val="both"/>
      </w:pPr>
      <w:r>
        <w:t xml:space="preserve">Authentic Gaming’s partnership with </w:t>
      </w:r>
      <w:proofErr w:type="spellStart"/>
      <w:r>
        <w:t>TOP</w:t>
      </w:r>
      <w:r w:rsidR="000C2A38">
        <w:t>s</w:t>
      </w:r>
      <w:r>
        <w:t>port</w:t>
      </w:r>
      <w:proofErr w:type="spellEnd"/>
      <w:r>
        <w:t xml:space="preserve"> furthers its strategy to </w:t>
      </w:r>
      <w:r w:rsidR="00335678">
        <w:t>work</w:t>
      </w:r>
      <w:r>
        <w:t xml:space="preserve"> with the biggest operators in regulated markets around the world. </w:t>
      </w:r>
    </w:p>
    <w:p w14:paraId="53343834" w14:textId="155D07F9" w:rsidR="00967205" w:rsidRDefault="00967205" w:rsidP="003A5381">
      <w:pPr>
        <w:jc w:val="both"/>
      </w:pPr>
    </w:p>
    <w:p w14:paraId="2D079035" w14:textId="4880C215" w:rsidR="00967205" w:rsidRDefault="00EB08D9" w:rsidP="003A5381">
      <w:pPr>
        <w:jc w:val="both"/>
      </w:pPr>
      <w:r>
        <w:rPr>
          <w:b/>
          <w:bCs/>
        </w:rPr>
        <w:t xml:space="preserve">Magdalena </w:t>
      </w:r>
      <w:proofErr w:type="spellStart"/>
      <w:r>
        <w:rPr>
          <w:b/>
          <w:bCs/>
        </w:rPr>
        <w:t>Podhorska-Okolow</w:t>
      </w:r>
      <w:proofErr w:type="spellEnd"/>
      <w:r w:rsidR="00967205">
        <w:t xml:space="preserve">, </w:t>
      </w:r>
      <w:r w:rsidR="00967205" w:rsidRPr="00967205">
        <w:rPr>
          <w:b/>
          <w:bCs/>
        </w:rPr>
        <w:t>C</w:t>
      </w:r>
      <w:r>
        <w:rPr>
          <w:b/>
          <w:bCs/>
        </w:rPr>
        <w:t>C</w:t>
      </w:r>
      <w:r w:rsidR="00967205" w:rsidRPr="00967205">
        <w:rPr>
          <w:b/>
          <w:bCs/>
        </w:rPr>
        <w:t>O of Authentic Gaming</w:t>
      </w:r>
      <w:r w:rsidR="00967205">
        <w:t xml:space="preserve">, said: “Lithuania is a new market for Authentic Gaming but one where we see huge potential for live roulette and our products in particular. </w:t>
      </w:r>
    </w:p>
    <w:p w14:paraId="2785ACC8" w14:textId="4E423671" w:rsidR="00702B23" w:rsidRDefault="00702B23" w:rsidP="003A5381">
      <w:pPr>
        <w:jc w:val="both"/>
      </w:pPr>
    </w:p>
    <w:p w14:paraId="5D2F7952" w14:textId="69FDF1E5" w:rsidR="00702B23" w:rsidRDefault="00702B23" w:rsidP="003A5381">
      <w:pPr>
        <w:jc w:val="both"/>
      </w:pPr>
      <w:r>
        <w:t>“</w:t>
      </w:r>
      <w:proofErr w:type="spellStart"/>
      <w:r>
        <w:t>TOP</w:t>
      </w:r>
      <w:r w:rsidR="000C2A38">
        <w:t>s</w:t>
      </w:r>
      <w:r w:rsidR="008D54B5">
        <w:t>port</w:t>
      </w:r>
      <w:proofErr w:type="spellEnd"/>
      <w:r w:rsidR="008D54B5">
        <w:t xml:space="preserve"> </w:t>
      </w:r>
      <w:r>
        <w:t xml:space="preserve">is the right partner to enter the market </w:t>
      </w:r>
      <w:r w:rsidR="00335678">
        <w:t xml:space="preserve">with </w:t>
      </w:r>
      <w:r>
        <w:t xml:space="preserve">as it has built an incredible reputation over the years for providing the absolute best retail, online and mobile betting experience. </w:t>
      </w:r>
    </w:p>
    <w:p w14:paraId="245BC736" w14:textId="6FF61D49" w:rsidR="00702B23" w:rsidRDefault="00702B23" w:rsidP="003A5381">
      <w:pPr>
        <w:jc w:val="both"/>
      </w:pPr>
    </w:p>
    <w:p w14:paraId="4FCE5BFA" w14:textId="198128A2" w:rsidR="00702B23" w:rsidRDefault="00702B23" w:rsidP="003A5381">
      <w:pPr>
        <w:jc w:val="both"/>
      </w:pPr>
      <w:r>
        <w:t xml:space="preserve">“The addition of our live roulette games allows </w:t>
      </w:r>
      <w:proofErr w:type="spellStart"/>
      <w:r>
        <w:t>TOP</w:t>
      </w:r>
      <w:r w:rsidR="000C2A38">
        <w:t>s</w:t>
      </w:r>
      <w:r w:rsidR="008D54B5">
        <w:t>por</w:t>
      </w:r>
      <w:r>
        <w:t>t</w:t>
      </w:r>
      <w:proofErr w:type="spellEnd"/>
      <w:r>
        <w:t xml:space="preserve"> to stand out from its rivals and further establish itself as the number one betting brand in the country.</w:t>
      </w:r>
      <w:r w:rsidR="0038348D">
        <w:t>”</w:t>
      </w:r>
    </w:p>
    <w:p w14:paraId="32852A03" w14:textId="39A97262" w:rsidR="00702B23" w:rsidRDefault="00702B23" w:rsidP="003A5381">
      <w:pPr>
        <w:jc w:val="both"/>
      </w:pPr>
    </w:p>
    <w:p w14:paraId="3495E368" w14:textId="10A04504" w:rsidR="00702B23" w:rsidRDefault="004F00CD" w:rsidP="003A5381">
      <w:pPr>
        <w:jc w:val="both"/>
      </w:pPr>
      <w:proofErr w:type="spellStart"/>
      <w:r>
        <w:rPr>
          <w:b/>
          <w:bCs/>
        </w:rPr>
        <w:t>Gintaras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Staniulis</w:t>
      </w:r>
      <w:proofErr w:type="spellEnd"/>
      <w:r w:rsidR="00702B23">
        <w:t xml:space="preserve">, </w:t>
      </w:r>
      <w:r w:rsidRPr="004F00CD">
        <w:rPr>
          <w:b/>
          <w:bCs/>
        </w:rPr>
        <w:t>CEO</w:t>
      </w:r>
      <w:r w:rsidR="00702B23" w:rsidRPr="008D54B5">
        <w:rPr>
          <w:b/>
          <w:bCs/>
        </w:rPr>
        <w:t xml:space="preserve"> at </w:t>
      </w:r>
      <w:proofErr w:type="spellStart"/>
      <w:r w:rsidR="00702B23" w:rsidRPr="008D54B5">
        <w:rPr>
          <w:b/>
          <w:bCs/>
        </w:rPr>
        <w:t>T</w:t>
      </w:r>
      <w:r w:rsidR="008D54B5" w:rsidRPr="008D54B5">
        <w:rPr>
          <w:b/>
          <w:bCs/>
        </w:rPr>
        <w:t>OP</w:t>
      </w:r>
      <w:r w:rsidR="000C2A38">
        <w:rPr>
          <w:b/>
          <w:bCs/>
        </w:rPr>
        <w:t>s</w:t>
      </w:r>
      <w:r w:rsidR="008D54B5" w:rsidRPr="008D54B5">
        <w:rPr>
          <w:b/>
          <w:bCs/>
        </w:rPr>
        <w:t>port</w:t>
      </w:r>
      <w:proofErr w:type="spellEnd"/>
      <w:r w:rsidR="00702B23">
        <w:t>, said: “From day one we have been the market leader in Lithuania and partnering with Authentic Gaming is yet another way we</w:t>
      </w:r>
      <w:r w:rsidR="00CC0F94">
        <w:t xml:space="preserve"> are offering our players more. </w:t>
      </w:r>
    </w:p>
    <w:p w14:paraId="21DD1EF2" w14:textId="3AF8F12C" w:rsidR="00CC0F94" w:rsidRDefault="00CC0F94" w:rsidP="003A5381">
      <w:pPr>
        <w:jc w:val="both"/>
      </w:pPr>
    </w:p>
    <w:p w14:paraId="7B48F4DB" w14:textId="11CEE85C" w:rsidR="00CC0F94" w:rsidRDefault="00CC0F94" w:rsidP="003A5381">
      <w:pPr>
        <w:jc w:val="both"/>
      </w:pPr>
      <w:r>
        <w:t xml:space="preserve">“Live casino provides a truly authentic experience but with the convenience of playing online and Authentic Gaming’s live roulette titles are among the best of the best. </w:t>
      </w:r>
    </w:p>
    <w:p w14:paraId="470EDBB6" w14:textId="200FBE78" w:rsidR="00CC0F94" w:rsidRDefault="00CC0F94" w:rsidP="003A5381">
      <w:pPr>
        <w:jc w:val="both"/>
      </w:pPr>
    </w:p>
    <w:p w14:paraId="170AC3E8" w14:textId="102553C7" w:rsidR="00CC0F94" w:rsidRDefault="00CC0F94" w:rsidP="003A5381">
      <w:pPr>
        <w:jc w:val="both"/>
      </w:pPr>
      <w:r>
        <w:t xml:space="preserve">“We believe they will be a big hit with our players and look forward to a long and successful partnership with our new friends at Authentic Gaming.” </w:t>
      </w:r>
    </w:p>
    <w:p w14:paraId="030BA43B" w14:textId="70A821FB" w:rsidR="00CC0F94" w:rsidRDefault="00CC0F94" w:rsidP="003A5381">
      <w:pPr>
        <w:jc w:val="both"/>
      </w:pPr>
    </w:p>
    <w:p w14:paraId="7CA37568" w14:textId="77777777" w:rsidR="00CC0F94" w:rsidRPr="00262DAB" w:rsidRDefault="00CC0F94" w:rsidP="00CC0F94">
      <w:pPr>
        <w:spacing w:line="276" w:lineRule="auto"/>
        <w:jc w:val="center"/>
        <w:rPr>
          <w:rFonts w:asciiTheme="minorHAnsi" w:hAnsiTheme="minorHAnsi" w:cstheme="minorHAnsi"/>
        </w:rPr>
      </w:pPr>
      <w:r w:rsidRPr="00262DAB">
        <w:rPr>
          <w:rFonts w:asciiTheme="minorHAnsi" w:hAnsiTheme="minorHAnsi" w:cstheme="minorHAnsi"/>
        </w:rPr>
        <w:t>ENDS</w:t>
      </w:r>
    </w:p>
    <w:p w14:paraId="25DC2333" w14:textId="77777777" w:rsidR="00CC0F94" w:rsidRPr="00262DAB" w:rsidRDefault="00CC0F94" w:rsidP="00CC0F94">
      <w:pPr>
        <w:rPr>
          <w:rFonts w:asciiTheme="minorHAnsi" w:hAnsiTheme="minorHAnsi" w:cstheme="minorHAnsi"/>
        </w:rPr>
      </w:pPr>
    </w:p>
    <w:p w14:paraId="093F1E4B" w14:textId="77777777" w:rsidR="00CC0F94" w:rsidRPr="00262DAB" w:rsidRDefault="00CC0F94" w:rsidP="00CC0F94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 xml:space="preserve">Editor’s notes: </w:t>
      </w:r>
    </w:p>
    <w:p w14:paraId="5579D0A7" w14:textId="77777777" w:rsidR="00CC0F94" w:rsidRPr="00262DAB" w:rsidRDefault="00CC0F94" w:rsidP="00CC0F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2DAB">
        <w:rPr>
          <w:rFonts w:asciiTheme="minorHAnsi" w:hAnsiTheme="minorHAnsi" w:cstheme="minorHAnsi"/>
          <w:b/>
          <w:sz w:val="20"/>
          <w:szCs w:val="20"/>
        </w:rPr>
        <w:t xml:space="preserve">About Authentic Gaming: </w:t>
      </w:r>
    </w:p>
    <w:p w14:paraId="3D46735B" w14:textId="77777777" w:rsidR="00CC0F94" w:rsidRPr="00262DAB" w:rsidRDefault="00CC0F94" w:rsidP="00CC0F94">
      <w:pPr>
        <w:jc w:val="both"/>
        <w:rPr>
          <w:rFonts w:asciiTheme="minorHAnsi" w:hAnsiTheme="minorHAnsi" w:cstheme="minorHAnsi"/>
        </w:rPr>
      </w:pPr>
      <w:r w:rsidRPr="00262DAB">
        <w:rPr>
          <w:rFonts w:asciiTheme="minorHAnsi" w:hAnsiTheme="minorHAnsi" w:cstheme="minorHAnsi"/>
          <w:sz w:val="20"/>
          <w:szCs w:val="20"/>
        </w:rPr>
        <w:lastRenderedPageBreak/>
        <w:t>Authentic Gaming is a leading supplier of live roulette, offering the widest variety and the most innovative roulette products on the market. The games are offered from state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the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art studios or directly from luxurious casino floors. The company was founded in 2015 and is headquartered in Malta.</w:t>
      </w:r>
      <w:r w:rsidRPr="00262DAB">
        <w:rPr>
          <w:rFonts w:asciiTheme="minorHAnsi" w:hAnsiTheme="minorHAnsi" w:cstheme="minorHAnsi"/>
        </w:rPr>
        <w:t xml:space="preserve"> </w:t>
      </w:r>
    </w:p>
    <w:p w14:paraId="52C437FC" w14:textId="77777777" w:rsidR="00CC0F94" w:rsidRPr="00262DAB" w:rsidRDefault="00CC0F94" w:rsidP="00CC0F94">
      <w:pPr>
        <w:jc w:val="both"/>
        <w:rPr>
          <w:rFonts w:asciiTheme="minorHAnsi" w:hAnsiTheme="minorHAnsi" w:cstheme="minorHAnsi"/>
          <w:b/>
        </w:rPr>
      </w:pPr>
    </w:p>
    <w:p w14:paraId="4CA494CA" w14:textId="77777777" w:rsidR="00CC0F94" w:rsidRPr="00262DAB" w:rsidRDefault="00CC0F94" w:rsidP="00CC0F94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>For Sales Queries, please contact:</w:t>
      </w:r>
    </w:p>
    <w:p w14:paraId="60ECE5D8" w14:textId="77777777" w:rsidR="00CC0F94" w:rsidRPr="00262DAB" w:rsidRDefault="00CC0F94" w:rsidP="00CC0F94">
      <w:pPr>
        <w:jc w:val="both"/>
        <w:rPr>
          <w:rFonts w:asciiTheme="minorHAnsi" w:hAnsiTheme="minorHAnsi" w:cstheme="minorHAnsi"/>
          <w:sz w:val="20"/>
          <w:szCs w:val="20"/>
        </w:rPr>
      </w:pPr>
      <w:r w:rsidRPr="00262DAB">
        <w:rPr>
          <w:rFonts w:asciiTheme="minorHAnsi" w:hAnsiTheme="minorHAnsi" w:cstheme="minorHAnsi"/>
          <w:sz w:val="20"/>
          <w:szCs w:val="20"/>
        </w:rPr>
        <w:t xml:space="preserve">Magdalena </w:t>
      </w:r>
      <w:proofErr w:type="spellStart"/>
      <w:r w:rsidRPr="00262DAB">
        <w:rPr>
          <w:rFonts w:asciiTheme="minorHAnsi" w:hAnsiTheme="minorHAnsi" w:cstheme="minorHAnsi"/>
          <w:sz w:val="20"/>
          <w:szCs w:val="20"/>
        </w:rPr>
        <w:t>Podhorska-Okolow</w:t>
      </w:r>
      <w:proofErr w:type="spellEnd"/>
      <w:r w:rsidRPr="00262DAB">
        <w:rPr>
          <w:rFonts w:asciiTheme="minorHAnsi" w:hAnsiTheme="minorHAnsi" w:cstheme="minorHAnsi"/>
          <w:sz w:val="20"/>
          <w:szCs w:val="20"/>
        </w:rPr>
        <w:t xml:space="preserve"> | </w:t>
      </w:r>
      <w:r>
        <w:rPr>
          <w:rFonts w:asciiTheme="minorHAnsi" w:hAnsiTheme="minorHAnsi" w:cstheme="minorHAnsi"/>
          <w:sz w:val="20"/>
          <w:szCs w:val="20"/>
        </w:rPr>
        <w:t xml:space="preserve">Chief Commercial Officer </w:t>
      </w:r>
      <w:r w:rsidRPr="00262DA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B3A6ED9" w14:textId="77777777" w:rsidR="00CC0F94" w:rsidRPr="00262DAB" w:rsidRDefault="00C75CC9" w:rsidP="00CC0F94">
      <w:pPr>
        <w:jc w:val="both"/>
        <w:rPr>
          <w:rFonts w:asciiTheme="minorHAnsi" w:hAnsiTheme="minorHAnsi" w:cstheme="minorHAnsi"/>
          <w:b/>
          <w:sz w:val="20"/>
          <w:szCs w:val="20"/>
        </w:rPr>
      </w:pPr>
      <w:hyperlink r:id="rId4" w:history="1">
        <w:r w:rsidR="00CC0F94" w:rsidRPr="00262DAB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magdalena.podhorska@authenticgaming.com </w:t>
        </w:r>
      </w:hyperlink>
      <w:r w:rsidR="00CC0F94" w:rsidRPr="00262D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BB83CE" w14:textId="77777777" w:rsidR="00CC0F94" w:rsidRPr="00BF3EC4" w:rsidRDefault="00CC0F94" w:rsidP="00CC0F94">
      <w:pPr>
        <w:rPr>
          <w:rFonts w:asciiTheme="minorHAnsi" w:hAnsiTheme="minorHAnsi" w:cstheme="minorHAnsi"/>
        </w:rPr>
      </w:pPr>
    </w:p>
    <w:p w14:paraId="33BC2AD0" w14:textId="77777777" w:rsidR="00CC0F94" w:rsidRPr="005D47F7" w:rsidRDefault="00CC0F94" w:rsidP="00CC0F94">
      <w:pPr>
        <w:rPr>
          <w:rFonts w:asciiTheme="minorHAnsi" w:hAnsiTheme="minorHAnsi" w:cstheme="minorHAnsi"/>
          <w:b/>
          <w:bCs/>
        </w:rPr>
      </w:pPr>
      <w:r w:rsidRPr="005D47F7">
        <w:rPr>
          <w:rFonts w:asciiTheme="minorHAnsi" w:hAnsiTheme="minorHAnsi" w:cstheme="minorHAnsi"/>
          <w:b/>
          <w:bCs/>
        </w:rPr>
        <w:t xml:space="preserve">For media enquiries, please contact: </w:t>
      </w:r>
    </w:p>
    <w:p w14:paraId="54C33126" w14:textId="77777777" w:rsidR="00CC0F94" w:rsidRPr="005D47F7" w:rsidRDefault="00CC0F94" w:rsidP="00CC0F94">
      <w:pPr>
        <w:rPr>
          <w:rFonts w:asciiTheme="minorHAnsi" w:hAnsiTheme="minorHAnsi" w:cstheme="minorHAnsi"/>
          <w:sz w:val="20"/>
          <w:szCs w:val="20"/>
        </w:rPr>
      </w:pPr>
      <w:r w:rsidRPr="005D47F7">
        <w:rPr>
          <w:rFonts w:asciiTheme="minorHAnsi" w:hAnsiTheme="minorHAnsi" w:cstheme="minorHAnsi"/>
          <w:sz w:val="20"/>
          <w:szCs w:val="20"/>
        </w:rPr>
        <w:t xml:space="preserve">Sarah Blackburn </w:t>
      </w:r>
    </w:p>
    <w:p w14:paraId="5F41527F" w14:textId="77777777" w:rsidR="00CC0F94" w:rsidRPr="005D47F7" w:rsidRDefault="00CC0F94" w:rsidP="00CC0F9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D47F7">
        <w:rPr>
          <w:rFonts w:asciiTheme="minorHAnsi" w:hAnsiTheme="minorHAnsi" w:cstheme="minorHAnsi"/>
          <w:sz w:val="20"/>
          <w:szCs w:val="20"/>
        </w:rPr>
        <w:t>GameOn</w:t>
      </w:r>
      <w:proofErr w:type="spellEnd"/>
      <w:r w:rsidRPr="005D47F7">
        <w:rPr>
          <w:rFonts w:asciiTheme="minorHAnsi" w:hAnsiTheme="minorHAnsi" w:cstheme="minorHAnsi"/>
          <w:sz w:val="20"/>
          <w:szCs w:val="20"/>
        </w:rPr>
        <w:t xml:space="preserve"> Marketing </w:t>
      </w:r>
    </w:p>
    <w:p w14:paraId="6806CE37" w14:textId="77777777" w:rsidR="00CC0F94" w:rsidRPr="005D47F7" w:rsidRDefault="00C75CC9" w:rsidP="00CC0F94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="00CC0F94" w:rsidRPr="005D47F7">
          <w:rPr>
            <w:rStyle w:val="Hyperlink"/>
            <w:rFonts w:asciiTheme="minorHAnsi" w:hAnsiTheme="minorHAnsi" w:cstheme="minorHAnsi"/>
            <w:sz w:val="20"/>
            <w:szCs w:val="20"/>
          </w:rPr>
          <w:t>sarah@gameon.im</w:t>
        </w:r>
      </w:hyperlink>
      <w:r w:rsidR="00CC0F94" w:rsidRPr="005D47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C7D03" w14:textId="77777777" w:rsidR="00CC0F94" w:rsidRDefault="00CC0F94" w:rsidP="003A5381">
      <w:pPr>
        <w:jc w:val="both"/>
      </w:pPr>
    </w:p>
    <w:p w14:paraId="19F2D542" w14:textId="13EBF6A8" w:rsidR="003A5381" w:rsidRDefault="003A5381"/>
    <w:p w14:paraId="5E624EEA" w14:textId="77777777" w:rsidR="003A5381" w:rsidRDefault="003A5381"/>
    <w:sectPr w:rsidR="003A5381" w:rsidSect="001C17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F9"/>
    <w:rsid w:val="000715F9"/>
    <w:rsid w:val="000C2A38"/>
    <w:rsid w:val="00133EE2"/>
    <w:rsid w:val="001C1739"/>
    <w:rsid w:val="002C39B5"/>
    <w:rsid w:val="00335678"/>
    <w:rsid w:val="0038348D"/>
    <w:rsid w:val="003A5381"/>
    <w:rsid w:val="004477C9"/>
    <w:rsid w:val="004F00CD"/>
    <w:rsid w:val="00702B23"/>
    <w:rsid w:val="00855224"/>
    <w:rsid w:val="00897D12"/>
    <w:rsid w:val="008D54B5"/>
    <w:rsid w:val="008E4B49"/>
    <w:rsid w:val="00967205"/>
    <w:rsid w:val="00A93A2B"/>
    <w:rsid w:val="00C75CC9"/>
    <w:rsid w:val="00CC0F94"/>
    <w:rsid w:val="00D95D1F"/>
    <w:rsid w:val="00E5418D"/>
    <w:rsid w:val="00EB08D9"/>
    <w:rsid w:val="00F27E57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E54C"/>
  <w15:chartTrackingRefBased/>
  <w15:docId w15:val="{E9884469-C23D-8945-8FB0-E6A6408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gameon.im" TargetMode="External"/><Relationship Id="rId4" Type="http://schemas.openxmlformats.org/officeDocument/2006/relationships/hyperlink" Target="mailto:magdalena.podhorska@authenticgaming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Hannah</dc:creator>
  <cp:keywords/>
  <dc:description/>
  <cp:lastModifiedBy>Microsoft Office User</cp:lastModifiedBy>
  <cp:revision>3</cp:revision>
  <cp:lastPrinted>2020-12-01T12:46:00Z</cp:lastPrinted>
  <dcterms:created xsi:type="dcterms:W3CDTF">2020-12-04T10:04:00Z</dcterms:created>
  <dcterms:modified xsi:type="dcterms:W3CDTF">2020-12-16T19:50:00Z</dcterms:modified>
</cp:coreProperties>
</file>