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AB81F" w14:textId="4DFB5717" w:rsidR="0083563F" w:rsidRPr="0083563F" w:rsidRDefault="0083563F" w:rsidP="0083563F">
      <w:pPr>
        <w:jc w:val="center"/>
        <w:rPr>
          <w:b/>
          <w:bCs/>
          <w:sz w:val="28"/>
          <w:szCs w:val="28"/>
        </w:rPr>
      </w:pPr>
      <w:bookmarkStart w:id="0" w:name="_GoBack"/>
      <w:r w:rsidRPr="0083563F">
        <w:rPr>
          <w:b/>
          <w:bCs/>
          <w:sz w:val="28"/>
          <w:szCs w:val="28"/>
        </w:rPr>
        <w:t xml:space="preserve">Authentic Gaming partners with Aspire Global </w:t>
      </w:r>
    </w:p>
    <w:bookmarkEnd w:id="0"/>
    <w:p w14:paraId="4416331C" w14:textId="22B39470" w:rsidR="0083563F" w:rsidRDefault="0083563F" w:rsidP="0083563F">
      <w:pPr>
        <w:jc w:val="center"/>
        <w:rPr>
          <w:b/>
          <w:bCs/>
        </w:rPr>
      </w:pPr>
    </w:p>
    <w:p w14:paraId="5E52494E" w14:textId="1ACAAEB0" w:rsidR="0083563F" w:rsidRDefault="0083563F" w:rsidP="0083563F">
      <w:pPr>
        <w:jc w:val="center"/>
        <w:rPr>
          <w:b/>
          <w:bCs/>
        </w:rPr>
      </w:pPr>
      <w:r>
        <w:rPr>
          <w:b/>
          <w:bCs/>
        </w:rPr>
        <w:t xml:space="preserve">Live roulette specialist to integrate full suite of games with </w:t>
      </w:r>
      <w:r w:rsidR="00A805B5">
        <w:rPr>
          <w:b/>
          <w:bCs/>
        </w:rPr>
        <w:t>gaming operator powerhouse Aspire Global worldwide including the UK, Sweden and Denmark</w:t>
      </w:r>
      <w:r w:rsidRPr="0083563F">
        <w:rPr>
          <w:b/>
          <w:bCs/>
          <w:color w:val="FF0000"/>
        </w:rPr>
        <w:t xml:space="preserve"> </w:t>
      </w:r>
    </w:p>
    <w:p w14:paraId="774DD7B1" w14:textId="77777777" w:rsidR="0083563F" w:rsidRDefault="0083563F">
      <w:pPr>
        <w:rPr>
          <w:b/>
          <w:bCs/>
        </w:rPr>
      </w:pPr>
    </w:p>
    <w:p w14:paraId="22359D14" w14:textId="12B4F2BC" w:rsidR="00EE457F" w:rsidRDefault="0042092D">
      <w:r w:rsidRPr="0042092D">
        <w:rPr>
          <w:b/>
          <w:bCs/>
        </w:rPr>
        <w:t xml:space="preserve">Malta: </w:t>
      </w:r>
      <w:r w:rsidR="001377C9">
        <w:rPr>
          <w:b/>
          <w:bCs/>
        </w:rPr>
        <w:t>22</w:t>
      </w:r>
      <w:r w:rsidR="001377C9" w:rsidRPr="001377C9">
        <w:rPr>
          <w:b/>
          <w:bCs/>
          <w:vertAlign w:val="superscript"/>
        </w:rPr>
        <w:t>nd</w:t>
      </w:r>
      <w:r w:rsidR="001377C9">
        <w:rPr>
          <w:b/>
          <w:bCs/>
        </w:rPr>
        <w:t xml:space="preserve"> </w:t>
      </w:r>
      <w:r w:rsidRPr="0042092D">
        <w:rPr>
          <w:b/>
          <w:bCs/>
        </w:rPr>
        <w:t>January 2020 –</w:t>
      </w:r>
      <w:r>
        <w:t xml:space="preserve"> Authentic Gaming, the innovative live roulette specialist, has joined forces with online casino platform provider Aspire Global Limited. </w:t>
      </w:r>
    </w:p>
    <w:p w14:paraId="148A12C1" w14:textId="0FFE20C0" w:rsidR="0042092D" w:rsidRDefault="0042092D"/>
    <w:p w14:paraId="1528FBF8" w14:textId="22AD63F4" w:rsidR="00196986" w:rsidRDefault="0042092D">
      <w:r>
        <w:t xml:space="preserve">Under the partnership, Authentic Gaming’s full suite of live roulette titles, including Authentic Roulette and Blaze Roulette, will be made available to players at the operator’s roster of brands. </w:t>
      </w:r>
    </w:p>
    <w:p w14:paraId="70E04D65" w14:textId="68062003" w:rsidR="00C55F02" w:rsidRDefault="00C55F02"/>
    <w:p w14:paraId="7F3A0466" w14:textId="19197183" w:rsidR="00C55F02" w:rsidRDefault="00C55F02" w:rsidP="00C55F02">
      <w:r>
        <w:t xml:space="preserve">Aspire Global has also opted to take Authentic Gaming’s Premium Tables package, meaning its players can sit down at real roulette tables located at some of the world’s most prestigious casinos. </w:t>
      </w:r>
    </w:p>
    <w:p w14:paraId="6FC7BE01" w14:textId="77777777" w:rsidR="00C55F02" w:rsidRDefault="00C55F02" w:rsidP="00C55F02"/>
    <w:p w14:paraId="5CD11D6E" w14:textId="77777777" w:rsidR="00C55F02" w:rsidRDefault="00C55F02" w:rsidP="00C55F02">
      <w:r>
        <w:t xml:space="preserve">This includes: </w:t>
      </w:r>
    </w:p>
    <w:p w14:paraId="5D62E28B" w14:textId="77777777" w:rsidR="00C55F02" w:rsidRDefault="00C55F02" w:rsidP="00C55F02"/>
    <w:p w14:paraId="3599E9AE" w14:textId="77777777" w:rsidR="00C55F02" w:rsidRDefault="00C55F02" w:rsidP="00C55F02">
      <w:pPr>
        <w:pStyle w:val="ListParagraph"/>
        <w:numPr>
          <w:ilvl w:val="0"/>
          <w:numId w:val="1"/>
        </w:numPr>
      </w:pPr>
      <w:r>
        <w:t xml:space="preserve">Foxwoods Casino Resort (USA) </w:t>
      </w:r>
    </w:p>
    <w:p w14:paraId="6CA6835D" w14:textId="77777777" w:rsidR="00C55F02" w:rsidRDefault="00C55F02" w:rsidP="00C55F02">
      <w:pPr>
        <w:pStyle w:val="ListParagraph"/>
        <w:numPr>
          <w:ilvl w:val="0"/>
          <w:numId w:val="1"/>
        </w:numPr>
      </w:pPr>
      <w:r>
        <w:t xml:space="preserve">Royal Casino (Denmark) </w:t>
      </w:r>
    </w:p>
    <w:p w14:paraId="4B0A67BE" w14:textId="77777777" w:rsidR="00C55F02" w:rsidRDefault="00C55F02" w:rsidP="00C55F02"/>
    <w:p w14:paraId="693ABFA9" w14:textId="1BC11A66" w:rsidR="00C55F02" w:rsidRDefault="00C55F02" w:rsidP="00C55F02">
      <w:r>
        <w:t xml:space="preserve">By taking Authentic Gaming’s Premium Tables package, Aspire Global casino brands will be able to drive new player acquisition through the familiarity and uniqueness of these roulette tables. </w:t>
      </w:r>
    </w:p>
    <w:p w14:paraId="5A1E8A1A" w14:textId="60A4F97C" w:rsidR="00A805B5" w:rsidRDefault="00A805B5" w:rsidP="00C55F02"/>
    <w:p w14:paraId="3403F56C" w14:textId="7F79E97D" w:rsidR="00A805B5" w:rsidRDefault="00A805B5" w:rsidP="00C55F02">
      <w:r>
        <w:t xml:space="preserve">The operator </w:t>
      </w:r>
      <w:r>
        <w:rPr>
          <w:rFonts w:asciiTheme="minorHAnsi" w:hAnsiTheme="minorHAnsi" w:cstheme="minorHAnsi"/>
        </w:rPr>
        <w:t>will also have access to Authentic Gaming’s LIVE Banners marketing tool to promote the provider’s live dealer titles across its brands as well as on affiliates and other media sites.</w:t>
      </w:r>
    </w:p>
    <w:p w14:paraId="3792CF1D" w14:textId="16205E39" w:rsidR="00A21F80" w:rsidRDefault="00A21F80" w:rsidP="0042092D"/>
    <w:p w14:paraId="72CB61DB" w14:textId="4644D007" w:rsidR="00A21F80" w:rsidRDefault="0097019E" w:rsidP="0042092D">
      <w:r>
        <w:rPr>
          <w:b/>
          <w:bCs/>
        </w:rPr>
        <w:t xml:space="preserve">Magdalena </w:t>
      </w:r>
      <w:proofErr w:type="spellStart"/>
      <w:r>
        <w:rPr>
          <w:b/>
          <w:bCs/>
        </w:rPr>
        <w:t>Podhorska-Okolow</w:t>
      </w:r>
      <w:proofErr w:type="spellEnd"/>
      <w:r w:rsidR="00A21F80">
        <w:t xml:space="preserve">, </w:t>
      </w:r>
      <w:r w:rsidR="00A21F80" w:rsidRPr="00297D8C">
        <w:rPr>
          <w:b/>
          <w:bCs/>
        </w:rPr>
        <w:t>C</w:t>
      </w:r>
      <w:r>
        <w:rPr>
          <w:b/>
          <w:bCs/>
        </w:rPr>
        <w:t>C</w:t>
      </w:r>
      <w:r w:rsidR="00A21F80" w:rsidRPr="00297D8C">
        <w:rPr>
          <w:b/>
          <w:bCs/>
        </w:rPr>
        <w:t>O of Authentic Gaming</w:t>
      </w:r>
      <w:r w:rsidR="00A21F80">
        <w:t xml:space="preserve">, said: “We are delighted to be working with such an established and successful online casino operator. </w:t>
      </w:r>
    </w:p>
    <w:p w14:paraId="3DD208F9" w14:textId="3DAF18F7" w:rsidR="00A21F80" w:rsidRDefault="00A21F80" w:rsidP="0042092D"/>
    <w:p w14:paraId="7D91E0B5" w14:textId="0BB75369" w:rsidR="00BD08C8" w:rsidRDefault="00A21F80" w:rsidP="0042092D">
      <w:r>
        <w:t>“</w:t>
      </w:r>
      <w:r w:rsidR="00997CB1">
        <w:t xml:space="preserve">Aspire Global has quickly emerged as a power player in the industry and </w:t>
      </w:r>
      <w:r w:rsidR="00BD08C8">
        <w:t>we share similar visions in delivering an exceptional player experience and superior game</w:t>
      </w:r>
      <w:r w:rsidR="005137A2">
        <w:t xml:space="preserve"> </w:t>
      </w:r>
      <w:r w:rsidR="00BD08C8">
        <w:t>play.</w:t>
      </w:r>
    </w:p>
    <w:p w14:paraId="543CAEB9" w14:textId="77777777" w:rsidR="00BD08C8" w:rsidRDefault="00BD08C8" w:rsidP="0042092D"/>
    <w:p w14:paraId="40B317DB" w14:textId="6D3C332C" w:rsidR="0090737C" w:rsidRDefault="00BD08C8" w:rsidP="0042092D">
      <w:r>
        <w:t xml:space="preserve">“This is the perfect partnership and one that will deliver tremendous results </w:t>
      </w:r>
      <w:r w:rsidR="00297D8C">
        <w:t xml:space="preserve">and successes for both </w:t>
      </w:r>
      <w:r w:rsidR="0090737C">
        <w:t>Authentic</w:t>
      </w:r>
      <w:r w:rsidR="00297D8C">
        <w:t xml:space="preserve"> Gaming and </w:t>
      </w:r>
      <w:r w:rsidR="0090737C">
        <w:t xml:space="preserve">Aspire Global.” </w:t>
      </w:r>
    </w:p>
    <w:p w14:paraId="39840723" w14:textId="19128FC7" w:rsidR="0090737C" w:rsidRDefault="0090737C" w:rsidP="0042092D"/>
    <w:p w14:paraId="0BC32086" w14:textId="56598C74" w:rsidR="00B077F7" w:rsidRDefault="00E35099" w:rsidP="00B077F7">
      <w:r>
        <w:rPr>
          <w:b/>
          <w:bCs/>
        </w:rPr>
        <w:t>Jov Spiero</w:t>
      </w:r>
      <w:r w:rsidR="00B077F7" w:rsidRPr="0090737C">
        <w:rPr>
          <w:b/>
          <w:bCs/>
        </w:rPr>
        <w:t xml:space="preserve"> at Aspire Global</w:t>
      </w:r>
      <w:r w:rsidR="00B077F7">
        <w:t xml:space="preserve">, said: “Live dealer is now a major contributor to the growth of online casino brands and we at Aspire Global want to ensure our players have access to a full suite of top-quality live dealer games. </w:t>
      </w:r>
    </w:p>
    <w:p w14:paraId="446E2CA9" w14:textId="77777777" w:rsidR="00E35099" w:rsidRDefault="00E35099" w:rsidP="00B077F7"/>
    <w:p w14:paraId="57C369CD" w14:textId="77777777" w:rsidR="00B077F7" w:rsidRDefault="00B077F7" w:rsidP="00B077F7">
      <w:r>
        <w:t xml:space="preserve">In that regard, partnering with Authentic Gaming was an absolute must as their live roulette titles are genuinely unique and provide an unrivalled player experience.” </w:t>
      </w:r>
    </w:p>
    <w:p w14:paraId="3FCD39D2" w14:textId="3F300C39" w:rsidR="0083563F" w:rsidRDefault="0083563F" w:rsidP="0042092D"/>
    <w:p w14:paraId="3151C5DE" w14:textId="24BDE0E3" w:rsidR="0083563F" w:rsidRDefault="0083563F" w:rsidP="0083563F">
      <w:pPr>
        <w:jc w:val="center"/>
      </w:pPr>
      <w:r>
        <w:t>ENDS</w:t>
      </w:r>
    </w:p>
    <w:p w14:paraId="4B494ADB" w14:textId="55C98322" w:rsidR="0042092D" w:rsidRDefault="0042092D"/>
    <w:p w14:paraId="51167931" w14:textId="77777777" w:rsidR="00B44033" w:rsidRPr="00262DAB" w:rsidRDefault="00B44033" w:rsidP="00B44033">
      <w:pPr>
        <w:jc w:val="both"/>
        <w:rPr>
          <w:rFonts w:asciiTheme="minorHAnsi" w:hAnsiTheme="minorHAnsi" w:cstheme="minorHAnsi"/>
          <w:b/>
        </w:rPr>
      </w:pPr>
      <w:r w:rsidRPr="00262DAB">
        <w:rPr>
          <w:rFonts w:asciiTheme="minorHAnsi" w:hAnsiTheme="minorHAnsi" w:cstheme="minorHAnsi"/>
          <w:b/>
        </w:rPr>
        <w:t xml:space="preserve">Editor’s notes: </w:t>
      </w:r>
    </w:p>
    <w:p w14:paraId="66343F11" w14:textId="77777777" w:rsidR="00B44033" w:rsidRPr="00262DAB" w:rsidRDefault="00B44033" w:rsidP="00B44033">
      <w:pPr>
        <w:jc w:val="both"/>
        <w:rPr>
          <w:rFonts w:asciiTheme="minorHAnsi" w:hAnsiTheme="minorHAnsi" w:cstheme="minorHAnsi"/>
          <w:b/>
          <w:sz w:val="20"/>
          <w:szCs w:val="20"/>
        </w:rPr>
      </w:pPr>
      <w:r w:rsidRPr="00262DAB">
        <w:rPr>
          <w:rFonts w:asciiTheme="minorHAnsi" w:hAnsiTheme="minorHAnsi" w:cstheme="minorHAnsi"/>
          <w:b/>
          <w:sz w:val="20"/>
          <w:szCs w:val="20"/>
        </w:rPr>
        <w:t xml:space="preserve">About Authentic Gaming: </w:t>
      </w:r>
    </w:p>
    <w:p w14:paraId="7D646017" w14:textId="77777777" w:rsidR="00B44033" w:rsidRPr="00262DAB" w:rsidRDefault="00B44033" w:rsidP="00B44033">
      <w:pPr>
        <w:jc w:val="both"/>
        <w:rPr>
          <w:rFonts w:asciiTheme="minorHAnsi" w:hAnsiTheme="minorHAnsi" w:cstheme="minorHAnsi"/>
        </w:rPr>
      </w:pPr>
      <w:r w:rsidRPr="00262DAB">
        <w:rPr>
          <w:rFonts w:asciiTheme="minorHAnsi" w:hAnsiTheme="minorHAnsi" w:cstheme="minorHAnsi"/>
          <w:sz w:val="20"/>
          <w:szCs w:val="20"/>
        </w:rPr>
        <w:t>Authentic Gaming is a leading supplier of live roulette, offering the widest variety and the most innovative roulette products on the market. The games are offered from state</w:t>
      </w:r>
      <w:r>
        <w:rPr>
          <w:rFonts w:asciiTheme="minorHAnsi" w:hAnsiTheme="minorHAnsi" w:cstheme="minorHAnsi"/>
          <w:sz w:val="20"/>
          <w:szCs w:val="20"/>
        </w:rPr>
        <w:t>-</w:t>
      </w:r>
      <w:r w:rsidRPr="00262DAB">
        <w:rPr>
          <w:rFonts w:asciiTheme="minorHAnsi" w:hAnsiTheme="minorHAnsi" w:cstheme="minorHAnsi"/>
          <w:sz w:val="20"/>
          <w:szCs w:val="20"/>
        </w:rPr>
        <w:t>of</w:t>
      </w:r>
      <w:r>
        <w:rPr>
          <w:rFonts w:asciiTheme="minorHAnsi" w:hAnsiTheme="minorHAnsi" w:cstheme="minorHAnsi"/>
          <w:sz w:val="20"/>
          <w:szCs w:val="20"/>
        </w:rPr>
        <w:t>-</w:t>
      </w:r>
      <w:r w:rsidRPr="00262DAB">
        <w:rPr>
          <w:rFonts w:asciiTheme="minorHAnsi" w:hAnsiTheme="minorHAnsi" w:cstheme="minorHAnsi"/>
          <w:sz w:val="20"/>
          <w:szCs w:val="20"/>
        </w:rPr>
        <w:t>the</w:t>
      </w:r>
      <w:r>
        <w:rPr>
          <w:rFonts w:asciiTheme="minorHAnsi" w:hAnsiTheme="minorHAnsi" w:cstheme="minorHAnsi"/>
          <w:sz w:val="20"/>
          <w:szCs w:val="20"/>
        </w:rPr>
        <w:t>-</w:t>
      </w:r>
      <w:r w:rsidRPr="00262DAB">
        <w:rPr>
          <w:rFonts w:asciiTheme="minorHAnsi" w:hAnsiTheme="minorHAnsi" w:cstheme="minorHAnsi"/>
          <w:sz w:val="20"/>
          <w:szCs w:val="20"/>
        </w:rPr>
        <w:t>art studios or directly from luxurious casino floors. The company was founded in 2015 and is headquartered in Malta.</w:t>
      </w:r>
      <w:r w:rsidRPr="00262DAB">
        <w:rPr>
          <w:rFonts w:asciiTheme="minorHAnsi" w:hAnsiTheme="minorHAnsi" w:cstheme="minorHAnsi"/>
        </w:rPr>
        <w:t xml:space="preserve"> </w:t>
      </w:r>
    </w:p>
    <w:p w14:paraId="0EC7484C" w14:textId="77777777" w:rsidR="00B44033" w:rsidRPr="00262DAB" w:rsidRDefault="00B44033" w:rsidP="00B44033">
      <w:pPr>
        <w:jc w:val="both"/>
        <w:rPr>
          <w:rFonts w:asciiTheme="minorHAnsi" w:hAnsiTheme="minorHAnsi" w:cstheme="minorHAnsi"/>
          <w:b/>
        </w:rPr>
      </w:pPr>
    </w:p>
    <w:p w14:paraId="0E2D3B7E" w14:textId="77777777" w:rsidR="00B44033" w:rsidRPr="00262DAB" w:rsidRDefault="00B44033" w:rsidP="00B44033">
      <w:pPr>
        <w:jc w:val="both"/>
        <w:rPr>
          <w:rFonts w:asciiTheme="minorHAnsi" w:hAnsiTheme="minorHAnsi" w:cstheme="minorHAnsi"/>
          <w:b/>
        </w:rPr>
      </w:pPr>
      <w:r w:rsidRPr="00262DAB">
        <w:rPr>
          <w:rFonts w:asciiTheme="minorHAnsi" w:hAnsiTheme="minorHAnsi" w:cstheme="minorHAnsi"/>
          <w:b/>
        </w:rPr>
        <w:t>For Sales Queries, please contact:</w:t>
      </w:r>
    </w:p>
    <w:p w14:paraId="785006DE" w14:textId="2B263628" w:rsidR="00B44033" w:rsidRPr="00262DAB" w:rsidRDefault="0097019E" w:rsidP="00B44033">
      <w:pPr>
        <w:jc w:val="both"/>
        <w:rPr>
          <w:rFonts w:asciiTheme="minorHAnsi" w:hAnsiTheme="minorHAnsi" w:cstheme="minorHAnsi"/>
          <w:sz w:val="20"/>
          <w:szCs w:val="20"/>
        </w:rPr>
      </w:pPr>
      <w:r>
        <w:rPr>
          <w:rFonts w:asciiTheme="minorHAnsi" w:hAnsiTheme="minorHAnsi" w:cstheme="minorHAnsi"/>
          <w:sz w:val="20"/>
          <w:szCs w:val="20"/>
        </w:rPr>
        <w:t>Dan Morrison</w:t>
      </w:r>
      <w:r w:rsidR="00B44033" w:rsidRPr="00262DAB">
        <w:rPr>
          <w:rFonts w:asciiTheme="minorHAnsi" w:hAnsiTheme="minorHAnsi" w:cstheme="minorHAnsi"/>
          <w:sz w:val="20"/>
          <w:szCs w:val="20"/>
        </w:rPr>
        <w:t xml:space="preserve"> | </w:t>
      </w:r>
      <w:r>
        <w:rPr>
          <w:rFonts w:asciiTheme="minorHAnsi" w:hAnsiTheme="minorHAnsi" w:cstheme="minorHAnsi"/>
          <w:sz w:val="20"/>
          <w:szCs w:val="20"/>
        </w:rPr>
        <w:t>Head of Sales</w:t>
      </w:r>
    </w:p>
    <w:p w14:paraId="5F2B9D5F" w14:textId="1C89A8CB" w:rsidR="00B44033" w:rsidRPr="0097019E" w:rsidRDefault="001377C9" w:rsidP="00B44033">
      <w:pPr>
        <w:rPr>
          <w:rFonts w:asciiTheme="minorHAnsi" w:hAnsiTheme="minorHAnsi" w:cstheme="minorHAnsi"/>
          <w:lang w:val="es-ES"/>
        </w:rPr>
      </w:pPr>
      <w:hyperlink r:id="rId5" w:history="1">
        <w:r w:rsidR="0097019E" w:rsidRPr="008F2A74">
          <w:rPr>
            <w:rStyle w:val="Hyperlink"/>
            <w:rFonts w:asciiTheme="minorHAnsi" w:hAnsiTheme="minorHAnsi" w:cstheme="minorHAnsi"/>
            <w:lang w:val="es-ES"/>
          </w:rPr>
          <w:t>dan.morrison@authenticgaming.com</w:t>
        </w:r>
      </w:hyperlink>
      <w:r w:rsidR="0097019E">
        <w:rPr>
          <w:rFonts w:asciiTheme="minorHAnsi" w:hAnsiTheme="minorHAnsi" w:cstheme="minorHAnsi"/>
          <w:lang w:val="es-ES"/>
        </w:rPr>
        <w:t xml:space="preserve"> </w:t>
      </w:r>
    </w:p>
    <w:p w14:paraId="274127D2" w14:textId="77777777" w:rsidR="00B44033" w:rsidRPr="0097019E" w:rsidRDefault="00B44033" w:rsidP="00B44033">
      <w:pPr>
        <w:rPr>
          <w:rFonts w:asciiTheme="minorHAnsi" w:hAnsiTheme="minorHAnsi" w:cstheme="minorHAnsi"/>
          <w:b/>
          <w:bCs/>
          <w:lang w:val="es-ES"/>
        </w:rPr>
      </w:pPr>
      <w:proofErr w:type="spellStart"/>
      <w:r w:rsidRPr="0097019E">
        <w:rPr>
          <w:rFonts w:asciiTheme="minorHAnsi" w:hAnsiTheme="minorHAnsi" w:cstheme="minorHAnsi"/>
          <w:b/>
          <w:bCs/>
          <w:lang w:val="es-ES"/>
        </w:rPr>
        <w:lastRenderedPageBreak/>
        <w:t>For</w:t>
      </w:r>
      <w:proofErr w:type="spellEnd"/>
      <w:r w:rsidRPr="0097019E">
        <w:rPr>
          <w:rFonts w:asciiTheme="minorHAnsi" w:hAnsiTheme="minorHAnsi" w:cstheme="minorHAnsi"/>
          <w:b/>
          <w:bCs/>
          <w:lang w:val="es-ES"/>
        </w:rPr>
        <w:t xml:space="preserve"> media </w:t>
      </w:r>
      <w:proofErr w:type="spellStart"/>
      <w:r w:rsidRPr="0097019E">
        <w:rPr>
          <w:rFonts w:asciiTheme="minorHAnsi" w:hAnsiTheme="minorHAnsi" w:cstheme="minorHAnsi"/>
          <w:b/>
          <w:bCs/>
          <w:lang w:val="es-ES"/>
        </w:rPr>
        <w:t>enquiries</w:t>
      </w:r>
      <w:proofErr w:type="spellEnd"/>
      <w:r w:rsidRPr="0097019E">
        <w:rPr>
          <w:rFonts w:asciiTheme="minorHAnsi" w:hAnsiTheme="minorHAnsi" w:cstheme="minorHAnsi"/>
          <w:b/>
          <w:bCs/>
          <w:lang w:val="es-ES"/>
        </w:rPr>
        <w:t xml:space="preserve">, </w:t>
      </w:r>
      <w:proofErr w:type="spellStart"/>
      <w:r w:rsidRPr="0097019E">
        <w:rPr>
          <w:rFonts w:asciiTheme="minorHAnsi" w:hAnsiTheme="minorHAnsi" w:cstheme="minorHAnsi"/>
          <w:b/>
          <w:bCs/>
          <w:lang w:val="es-ES"/>
        </w:rPr>
        <w:t>please</w:t>
      </w:r>
      <w:proofErr w:type="spellEnd"/>
      <w:r w:rsidRPr="0097019E">
        <w:rPr>
          <w:rFonts w:asciiTheme="minorHAnsi" w:hAnsiTheme="minorHAnsi" w:cstheme="minorHAnsi"/>
          <w:b/>
          <w:bCs/>
          <w:lang w:val="es-ES"/>
        </w:rPr>
        <w:t xml:space="preserve"> </w:t>
      </w:r>
      <w:proofErr w:type="spellStart"/>
      <w:r w:rsidRPr="0097019E">
        <w:rPr>
          <w:rFonts w:asciiTheme="minorHAnsi" w:hAnsiTheme="minorHAnsi" w:cstheme="minorHAnsi"/>
          <w:b/>
          <w:bCs/>
          <w:lang w:val="es-ES"/>
        </w:rPr>
        <w:t>contact</w:t>
      </w:r>
      <w:proofErr w:type="spellEnd"/>
      <w:r w:rsidRPr="0097019E">
        <w:rPr>
          <w:rFonts w:asciiTheme="minorHAnsi" w:hAnsiTheme="minorHAnsi" w:cstheme="minorHAnsi"/>
          <w:b/>
          <w:bCs/>
          <w:lang w:val="es-ES"/>
        </w:rPr>
        <w:t xml:space="preserve">: </w:t>
      </w:r>
    </w:p>
    <w:p w14:paraId="09A162C2" w14:textId="77777777" w:rsidR="00B44033" w:rsidRPr="005D47F7" w:rsidRDefault="00B44033" w:rsidP="00B44033">
      <w:pPr>
        <w:rPr>
          <w:rFonts w:asciiTheme="minorHAnsi" w:hAnsiTheme="minorHAnsi" w:cstheme="minorHAnsi"/>
          <w:sz w:val="20"/>
          <w:szCs w:val="20"/>
        </w:rPr>
      </w:pPr>
      <w:r w:rsidRPr="005D47F7">
        <w:rPr>
          <w:rFonts w:asciiTheme="minorHAnsi" w:hAnsiTheme="minorHAnsi" w:cstheme="minorHAnsi"/>
          <w:sz w:val="20"/>
          <w:szCs w:val="20"/>
        </w:rPr>
        <w:t xml:space="preserve">Sarah Blackburn </w:t>
      </w:r>
    </w:p>
    <w:p w14:paraId="0F565A30" w14:textId="77777777" w:rsidR="00B44033" w:rsidRPr="005D47F7" w:rsidRDefault="00B44033" w:rsidP="00B44033">
      <w:pPr>
        <w:rPr>
          <w:rFonts w:asciiTheme="minorHAnsi" w:hAnsiTheme="minorHAnsi" w:cstheme="minorHAnsi"/>
          <w:sz w:val="20"/>
          <w:szCs w:val="20"/>
        </w:rPr>
      </w:pPr>
      <w:proofErr w:type="spellStart"/>
      <w:r w:rsidRPr="005D47F7">
        <w:rPr>
          <w:rFonts w:asciiTheme="minorHAnsi" w:hAnsiTheme="minorHAnsi" w:cstheme="minorHAnsi"/>
          <w:sz w:val="20"/>
          <w:szCs w:val="20"/>
        </w:rPr>
        <w:t>GameOn</w:t>
      </w:r>
      <w:proofErr w:type="spellEnd"/>
      <w:r w:rsidRPr="005D47F7">
        <w:rPr>
          <w:rFonts w:asciiTheme="minorHAnsi" w:hAnsiTheme="minorHAnsi" w:cstheme="minorHAnsi"/>
          <w:sz w:val="20"/>
          <w:szCs w:val="20"/>
        </w:rPr>
        <w:t xml:space="preserve"> Marketing </w:t>
      </w:r>
    </w:p>
    <w:p w14:paraId="7ECE8F44" w14:textId="77777777" w:rsidR="00B44033" w:rsidRPr="005D47F7" w:rsidRDefault="001377C9" w:rsidP="00B44033">
      <w:pPr>
        <w:rPr>
          <w:rFonts w:asciiTheme="minorHAnsi" w:hAnsiTheme="minorHAnsi" w:cstheme="minorHAnsi"/>
          <w:sz w:val="20"/>
          <w:szCs w:val="20"/>
        </w:rPr>
      </w:pPr>
      <w:hyperlink r:id="rId6" w:history="1">
        <w:r w:rsidR="00B44033" w:rsidRPr="005D47F7">
          <w:rPr>
            <w:rStyle w:val="Hyperlink"/>
            <w:rFonts w:asciiTheme="minorHAnsi" w:hAnsiTheme="minorHAnsi" w:cstheme="minorHAnsi"/>
            <w:sz w:val="20"/>
            <w:szCs w:val="20"/>
          </w:rPr>
          <w:t>sarah@gameon.im</w:t>
        </w:r>
      </w:hyperlink>
      <w:r w:rsidR="00B44033" w:rsidRPr="005D47F7">
        <w:rPr>
          <w:rFonts w:asciiTheme="minorHAnsi" w:hAnsiTheme="minorHAnsi" w:cstheme="minorHAnsi"/>
          <w:sz w:val="20"/>
          <w:szCs w:val="20"/>
        </w:rPr>
        <w:t xml:space="preserve"> </w:t>
      </w:r>
    </w:p>
    <w:p w14:paraId="555B2DDF" w14:textId="77777777" w:rsidR="00B44033" w:rsidRDefault="00B44033" w:rsidP="00B44033">
      <w:pPr>
        <w:jc w:val="both"/>
        <w:rPr>
          <w:rFonts w:asciiTheme="minorHAnsi" w:hAnsiTheme="minorHAnsi" w:cstheme="minorHAnsi"/>
        </w:rPr>
      </w:pPr>
    </w:p>
    <w:p w14:paraId="25FB9BC1" w14:textId="77777777" w:rsidR="00B44033" w:rsidRPr="00A85DE5" w:rsidRDefault="00B44033" w:rsidP="00B44033">
      <w:pPr>
        <w:rPr>
          <w:rFonts w:asciiTheme="minorHAnsi" w:hAnsiTheme="minorHAnsi" w:cstheme="minorHAnsi"/>
        </w:rPr>
      </w:pPr>
    </w:p>
    <w:p w14:paraId="4093097D" w14:textId="77777777" w:rsidR="00B44033" w:rsidRDefault="00B44033" w:rsidP="00B44033"/>
    <w:p w14:paraId="2EB88572" w14:textId="77777777" w:rsidR="0042092D" w:rsidRDefault="0042092D"/>
    <w:sectPr w:rsidR="0042092D" w:rsidSect="003A1712">
      <w:pgSz w:w="11900" w:h="16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B0604020202020204"/>
    <w:charset w:val="00"/>
    <w:family w:val="roman"/>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65939"/>
    <w:multiLevelType w:val="hybridMultilevel"/>
    <w:tmpl w:val="5E66D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92D"/>
    <w:rsid w:val="001377C9"/>
    <w:rsid w:val="001613A0"/>
    <w:rsid w:val="00196986"/>
    <w:rsid w:val="00297D8C"/>
    <w:rsid w:val="0033243D"/>
    <w:rsid w:val="003828A0"/>
    <w:rsid w:val="003A1712"/>
    <w:rsid w:val="003D53A3"/>
    <w:rsid w:val="0042092D"/>
    <w:rsid w:val="00423460"/>
    <w:rsid w:val="005137A2"/>
    <w:rsid w:val="005F2CD2"/>
    <w:rsid w:val="0064747D"/>
    <w:rsid w:val="0071493A"/>
    <w:rsid w:val="0078557F"/>
    <w:rsid w:val="0083563F"/>
    <w:rsid w:val="008A69A0"/>
    <w:rsid w:val="0090737C"/>
    <w:rsid w:val="0097019E"/>
    <w:rsid w:val="00997CB1"/>
    <w:rsid w:val="009D7FA3"/>
    <w:rsid w:val="00A21F80"/>
    <w:rsid w:val="00A60CE3"/>
    <w:rsid w:val="00A805B5"/>
    <w:rsid w:val="00B077F7"/>
    <w:rsid w:val="00B44033"/>
    <w:rsid w:val="00B84927"/>
    <w:rsid w:val="00BD08C8"/>
    <w:rsid w:val="00BF3BEB"/>
    <w:rsid w:val="00C55F02"/>
    <w:rsid w:val="00C671AD"/>
    <w:rsid w:val="00C93F7E"/>
    <w:rsid w:val="00D56E3E"/>
    <w:rsid w:val="00D731D1"/>
    <w:rsid w:val="00DA1666"/>
    <w:rsid w:val="00DA5635"/>
    <w:rsid w:val="00DB3F20"/>
    <w:rsid w:val="00E35099"/>
    <w:rsid w:val="00F60205"/>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14D77"/>
  <w14:defaultImageDpi w14:val="32767"/>
  <w15:chartTrackingRefBased/>
  <w15:docId w15:val="{6BC94965-C7F4-C544-8370-EB12272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2"/>
        <w:szCs w:val="30"/>
        <w:lang w:val="en-GB" w:eastAsia="zh-CN"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92D"/>
    <w:pPr>
      <w:ind w:left="720"/>
      <w:contextualSpacing/>
    </w:pPr>
    <w:rPr>
      <w:rFonts w:cs="Angsana New"/>
    </w:rPr>
  </w:style>
  <w:style w:type="character" w:styleId="Hyperlink">
    <w:name w:val="Hyperlink"/>
    <w:basedOn w:val="DefaultParagraphFont"/>
    <w:uiPriority w:val="99"/>
    <w:unhideWhenUsed/>
    <w:rsid w:val="00B44033"/>
    <w:rPr>
      <w:color w:val="0563C1" w:themeColor="hyperlink"/>
      <w:u w:val="single"/>
    </w:rPr>
  </w:style>
  <w:style w:type="character" w:styleId="UnresolvedMention">
    <w:name w:val="Unresolved Mention"/>
    <w:basedOn w:val="DefaultParagraphFont"/>
    <w:uiPriority w:val="99"/>
    <w:rsid w:val="00970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gameon.im" TargetMode="External"/><Relationship Id="rId5" Type="http://schemas.openxmlformats.org/officeDocument/2006/relationships/hyperlink" Target="mailto:dan.morrison@authenticgam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Hannah</dc:creator>
  <cp:keywords/>
  <dc:description/>
  <cp:lastModifiedBy>Microsoft Office User</cp:lastModifiedBy>
  <cp:revision>2</cp:revision>
  <cp:lastPrinted>2020-01-16T11:29:00Z</cp:lastPrinted>
  <dcterms:created xsi:type="dcterms:W3CDTF">2020-07-24T14:25:00Z</dcterms:created>
  <dcterms:modified xsi:type="dcterms:W3CDTF">2020-07-24T14:25:00Z</dcterms:modified>
</cp:coreProperties>
</file>